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1AA" w:rsidRDefault="00DD01AA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3968115</wp:posOffset>
            </wp:positionH>
            <wp:positionV relativeFrom="paragraph">
              <wp:posOffset>-472440</wp:posOffset>
            </wp:positionV>
            <wp:extent cx="1952625" cy="1400175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-472440</wp:posOffset>
            </wp:positionV>
            <wp:extent cx="1371600" cy="581025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01AA" w:rsidRPr="00DD01AA" w:rsidRDefault="00DD01AA" w:rsidP="00DD01AA">
      <w:pPr>
        <w:spacing w:after="0"/>
        <w:ind w:left="-1134" w:firstLine="709"/>
        <w:jc w:val="both"/>
        <w:rPr>
          <w:sz w:val="22"/>
        </w:rPr>
      </w:pPr>
    </w:p>
    <w:p w:rsidR="00DD01AA" w:rsidRPr="00DD01AA" w:rsidRDefault="00DD01AA" w:rsidP="00DD01AA">
      <w:pPr>
        <w:pStyle w:val="a3"/>
        <w:spacing w:before="1" w:line="198" w:lineRule="auto"/>
        <w:ind w:left="-1134"/>
        <w:rPr>
          <w:b/>
          <w:bCs/>
          <w:spacing w:val="5"/>
          <w:sz w:val="22"/>
          <w:szCs w:val="22"/>
          <w:lang w:val="ru-RU"/>
        </w:rPr>
      </w:pPr>
      <w:r w:rsidRPr="00DD01AA">
        <w:rPr>
          <w:b/>
          <w:bCs/>
          <w:spacing w:val="5"/>
          <w:sz w:val="22"/>
          <w:szCs w:val="22"/>
          <w:lang w:val="ru-RU"/>
        </w:rPr>
        <w:t>РУКОВОДСТВО ПО ЭКСПЛУАТАЦИИ</w:t>
      </w:r>
    </w:p>
    <w:p w:rsidR="00DD01AA" w:rsidRPr="00DD01AA" w:rsidRDefault="00DD01AA" w:rsidP="00DD01AA">
      <w:pPr>
        <w:pStyle w:val="a3"/>
        <w:spacing w:before="1" w:line="198" w:lineRule="auto"/>
        <w:ind w:left="-1134"/>
        <w:rPr>
          <w:b/>
          <w:bCs/>
          <w:spacing w:val="5"/>
          <w:sz w:val="22"/>
          <w:szCs w:val="22"/>
          <w:lang w:val="ru-RU"/>
        </w:rPr>
      </w:pPr>
      <w:r w:rsidRPr="00DD01AA">
        <w:rPr>
          <w:b/>
          <w:bCs/>
          <w:spacing w:val="5"/>
          <w:sz w:val="22"/>
          <w:szCs w:val="22"/>
          <w:lang w:val="ru-RU"/>
        </w:rPr>
        <w:t>Ворота 180X120X60</w:t>
      </w:r>
    </w:p>
    <w:p w:rsidR="00DD01AA" w:rsidRPr="00DD01AA" w:rsidRDefault="00DD01AA" w:rsidP="00DD01AA">
      <w:pPr>
        <w:pStyle w:val="a3"/>
        <w:spacing w:before="1" w:line="198" w:lineRule="auto"/>
        <w:ind w:left="-1134"/>
        <w:rPr>
          <w:b/>
          <w:bCs/>
          <w:spacing w:val="5"/>
          <w:sz w:val="22"/>
          <w:szCs w:val="22"/>
          <w:lang w:val="ru-RU"/>
        </w:rPr>
      </w:pPr>
      <w:r w:rsidRPr="00DD01AA">
        <w:rPr>
          <w:b/>
          <w:bCs/>
          <w:spacing w:val="5"/>
          <w:sz w:val="22"/>
          <w:szCs w:val="22"/>
          <w:lang w:val="ru-RU"/>
        </w:rPr>
        <w:t>Артикул: GOAL180CM; GOAL180CM-32</w:t>
      </w:r>
    </w:p>
    <w:p w:rsidR="00DD01AA" w:rsidRPr="00DD01AA" w:rsidRDefault="00DD01AA" w:rsidP="00DD01AA">
      <w:pPr>
        <w:pStyle w:val="a3"/>
        <w:spacing w:line="315" w:lineRule="auto"/>
        <w:ind w:left="-1134"/>
        <w:rPr>
          <w:sz w:val="22"/>
          <w:szCs w:val="22"/>
          <w:lang w:val="ru-RU"/>
        </w:rPr>
      </w:pP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Очищайте изделие полотенцем или влажной тканью – не используйте специальные чистящие средства!</w:t>
      </w:r>
      <w:r w:rsidRPr="00DD01AA">
        <w:rPr>
          <w:sz w:val="22"/>
          <w:szCs w:val="22"/>
          <w:lang w:val="ru-RU"/>
        </w:rPr>
        <w:br/>
        <w:t>Перед использованием и после него проверяйте изделие на наличие повреждений и признаков износа. Не вносите никаких изменений в конструкцию изделия.</w:t>
      </w:r>
    </w:p>
    <w:p w:rsidR="00DD01AA" w:rsidRPr="00DD01AA" w:rsidRDefault="00DD01AA" w:rsidP="00DD01AA">
      <w:pPr>
        <w:pStyle w:val="a3"/>
        <w:spacing w:before="42" w:line="238" w:lineRule="auto"/>
        <w:ind w:left="-1134" w:right="946" w:firstLine="9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В целях вашей безопасности используйте только оригинальные запасные части. Если какие-либо детали повреждены или появились острые углы либо кромки, не используйте изделие</w:t>
      </w:r>
      <w:proofErr w:type="gramStart"/>
      <w:r w:rsidRPr="00DD01AA">
        <w:rPr>
          <w:sz w:val="22"/>
          <w:szCs w:val="22"/>
          <w:lang w:val="ru-RU"/>
        </w:rPr>
        <w:br/>
        <w:t>Х</w:t>
      </w:r>
      <w:proofErr w:type="gramEnd"/>
      <w:r w:rsidRPr="00DD01AA">
        <w:rPr>
          <w:sz w:val="22"/>
          <w:szCs w:val="22"/>
          <w:lang w:val="ru-RU"/>
        </w:rPr>
        <w:t xml:space="preserve">раните изделие в сухом месте, защищенном от атмосферных воздействий, чтобы предотвратить его повреждение и избежать </w:t>
      </w:r>
      <w:proofErr w:type="spellStart"/>
      <w:r w:rsidRPr="00DD01AA">
        <w:rPr>
          <w:sz w:val="22"/>
          <w:szCs w:val="22"/>
          <w:lang w:val="ru-RU"/>
        </w:rPr>
        <w:t>травмирования</w:t>
      </w:r>
      <w:proofErr w:type="spellEnd"/>
      <w:r w:rsidRPr="00DD01AA">
        <w:rPr>
          <w:sz w:val="22"/>
          <w:szCs w:val="22"/>
          <w:lang w:val="ru-RU"/>
        </w:rPr>
        <w:t xml:space="preserve"> окружающих.</w:t>
      </w:r>
    </w:p>
    <w:p w:rsidR="00DD01AA" w:rsidRPr="002001D5" w:rsidRDefault="00DD01AA" w:rsidP="00DD01AA">
      <w:pPr>
        <w:pStyle w:val="a3"/>
        <w:spacing w:line="241" w:lineRule="auto"/>
        <w:rPr>
          <w:sz w:val="21"/>
          <w:lang w:val="ru-RU"/>
        </w:rPr>
      </w:pPr>
    </w:p>
    <w:p w:rsidR="00F12C76" w:rsidRDefault="00DD01AA" w:rsidP="00DD01AA">
      <w:pPr>
        <w:pStyle w:val="a3"/>
        <w:spacing w:before="34" w:line="232" w:lineRule="auto"/>
        <w:ind w:left="-1134" w:right="1526" w:firstLine="14"/>
        <w:rPr>
          <w:b/>
          <w:sz w:val="22"/>
          <w:szCs w:val="22"/>
          <w:lang w:val="ru-RU"/>
        </w:rPr>
      </w:pPr>
      <w:r w:rsidRPr="00DD01AA">
        <w:rPr>
          <w:b/>
          <w:sz w:val="22"/>
          <w:szCs w:val="22"/>
          <w:lang w:val="ru-RU"/>
        </w:rPr>
        <w:t>Сохраните данное руководство по эксплуатации для дальнейшего использования.</w:t>
      </w:r>
    </w:p>
    <w:p w:rsidR="00DD01AA" w:rsidRDefault="00DD01AA" w:rsidP="00DD01AA">
      <w:pPr>
        <w:pStyle w:val="a3"/>
        <w:spacing w:before="34" w:line="232" w:lineRule="auto"/>
        <w:ind w:left="-1134" w:right="1526" w:firstLine="14"/>
        <w:rPr>
          <w:b/>
          <w:sz w:val="22"/>
          <w:szCs w:val="22"/>
          <w:lang w:val="ru-RU"/>
        </w:rPr>
      </w:pPr>
    </w:p>
    <w:p w:rsidR="00DD01AA" w:rsidRPr="00AA64FE" w:rsidRDefault="00DD01AA" w:rsidP="00DD01AA">
      <w:pPr>
        <w:pStyle w:val="a3"/>
        <w:spacing w:before="1"/>
        <w:ind w:left="-1134"/>
        <w:rPr>
          <w:sz w:val="22"/>
          <w:szCs w:val="22"/>
          <w:lang w:val="ru-RU"/>
        </w:rPr>
      </w:pPr>
      <w:r>
        <w:rPr>
          <w:noProof/>
          <w:snapToGrid/>
          <w:position w:val="-12"/>
          <w:sz w:val="22"/>
          <w:szCs w:val="22"/>
          <w:lang w:val="ru-RU" w:eastAsia="ru-RU"/>
        </w:rPr>
        <w:drawing>
          <wp:inline distT="0" distB="0" distL="0" distR="0">
            <wp:extent cx="371475" cy="323850"/>
            <wp:effectExtent l="19050" t="0" r="9525" b="0"/>
            <wp:docPr id="4" name="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4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64FE">
        <w:rPr>
          <w:b/>
          <w:bCs/>
          <w:sz w:val="22"/>
          <w:szCs w:val="22"/>
          <w:lang w:val="ru-RU"/>
        </w:rPr>
        <w:t>ПРЕДУПРЕЖДЕНИЕ:</w:t>
      </w:r>
    </w:p>
    <w:p w:rsidR="00DD01AA" w:rsidRPr="00AA64FE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Не предназначено для детей младше 36 месяцев.</w:t>
      </w:r>
    </w:p>
    <w:p w:rsidR="00DD01AA" w:rsidRPr="00AA64FE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Длинный шнур. Опасность удушения.</w:t>
      </w:r>
    </w:p>
    <w:p w:rsidR="00DD01AA" w:rsidRPr="00AA64FE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Ни при каких обстоятельствах не залезайте на ворота или сетку и не висите на перекладине.</w:t>
      </w:r>
    </w:p>
    <w:p w:rsidR="00DD01AA" w:rsidRPr="00AA64FE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Существует серьезный риск повреждения изделия!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Перед каждым использованием рамы проверяйте все элементы ворот на наличие повреждений и правильность сборки. Соединительные элементы и резьбовые соединения необходимо проверять на прочность и устойчивость. При обнаружении острых кромок их следует немедленно устранить!</w:t>
      </w:r>
      <w:r w:rsidRPr="00DD01AA">
        <w:rPr>
          <w:sz w:val="22"/>
          <w:szCs w:val="22"/>
          <w:lang w:val="ru-RU"/>
        </w:rPr>
        <w:br/>
        <w:t>Дети должны пользоваться воротами только под присмотром взрослых!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Мы не несем ответственности за ущерб, возникший в результате несоблюдения данной инструкции.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ИНСТРУКЦИИ ПО СБОРКЕ</w:t>
      </w:r>
    </w:p>
    <w:p w:rsidR="00DD01AA" w:rsidRPr="00AA64FE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Примечание: Сборку данного изделия должны выполнять два взрослых человека. Перед сборкой слегка смажьте соединители с их более узкой стороны. Это облегчит сборку и продлит срок службы изделия!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b/>
          <w:sz w:val="22"/>
          <w:szCs w:val="22"/>
          <w:lang w:val="ru-RU"/>
        </w:rPr>
      </w:pPr>
      <w:r w:rsidRPr="00DD01AA">
        <w:rPr>
          <w:b/>
          <w:sz w:val="22"/>
          <w:szCs w:val="22"/>
          <w:lang w:val="ru-RU"/>
        </w:rPr>
        <w:t>Шаг 1: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Извлеките все детали из упаковки и разложите их в соответствии с назначением, особенно пронумерованные трубчатые элементы и сетку ворот. Убедитесь, что надпись «DFC» на чехле рамы расположена по центру перекладины.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Сначала соберите раму ворот, как показано на рис. 1.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Пронумерованные стойки ворот следует соединять с помощью защелкивающихся соединений.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Часть стоек ворот уже оснащена защитными поролоновыми накладками на заводе. Эти защищенные стойки необходимо установить на переднюю часть рамы ворот (перекладину и стойки).</w:t>
      </w:r>
    </w:p>
    <w:p w:rsid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b/>
          <w:sz w:val="22"/>
          <w:szCs w:val="22"/>
          <w:lang w:val="ru-RU"/>
        </w:rPr>
      </w:pPr>
      <w:r w:rsidRPr="00DD01AA">
        <w:rPr>
          <w:b/>
          <w:sz w:val="22"/>
          <w:szCs w:val="22"/>
          <w:lang w:val="ru-RU"/>
        </w:rPr>
        <w:t>Шаг 2: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 xml:space="preserve">Также установите оставшиеся поролоновые накладки на передние элементы ворот (перекладину и стойки), как показано на рис. 2, обеспечив их полное покрытие. Поролоновые накладки для углов ворот имеют специальную форму, обеспечивающую </w:t>
      </w:r>
      <w:r w:rsidRPr="00DD01AA">
        <w:rPr>
          <w:sz w:val="22"/>
          <w:szCs w:val="22"/>
          <w:lang w:val="ru-RU"/>
        </w:rPr>
        <w:lastRenderedPageBreak/>
        <w:t>полное закрытие поверхности. На задней стороне накладок предусмотрены продольные разрезы для удобства установки на стойки ворот.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b/>
          <w:sz w:val="22"/>
          <w:szCs w:val="22"/>
          <w:lang w:val="ru-RU"/>
        </w:rPr>
      </w:pPr>
      <w:r w:rsidRPr="00DD01AA">
        <w:rPr>
          <w:b/>
          <w:sz w:val="22"/>
          <w:szCs w:val="22"/>
          <w:lang w:val="ru-RU"/>
        </w:rPr>
        <w:t>Шаг 3: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После полной сборки рамы ворот установите сетку. Для этого натяните сетку на раму ворот с задней стороны.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Откройте молнию на черном тентовом чехле и молнию на сетчатом рукаве. Оберните тентовый чехол вокруг перекладины ворот (1) и обеих стоек (2 и 3), как показано на рис. 3. Сетчатый рукав необходимо обернуть вокруг нижней перекладины (4). Затем застегните молнии. При застегивании следите за тем, чтобы ткань не попадала в замок молнии. Сетчатое полотно должно быть плотно и без складок закреплено на защищенных накладками элементах рамы.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b/>
          <w:sz w:val="22"/>
          <w:szCs w:val="22"/>
          <w:lang w:val="ru-RU"/>
        </w:rPr>
      </w:pPr>
      <w:r w:rsidRPr="00DD01AA">
        <w:rPr>
          <w:b/>
          <w:sz w:val="22"/>
          <w:szCs w:val="22"/>
          <w:lang w:val="ru-RU"/>
        </w:rPr>
        <w:t>Шаг 4: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Затем закрепите сетку ворот на нижних задних элементах рамы (5 и 6). Для этого откройте застежки-липучки на петлях сетчатого рукава, закрепите их на нижних элементах рамы и снова застегните липучки (рис. 4).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В завершение закрепите раму ворот на поверхности с помощью грунтовых колышков. Убедитесь, что поверхность подходит для их установки (например, отсутствуют линии полива газона).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Убедитесь, что колышки полностью вбиты в землю и надежно удерживают конструкцию. Не допускайте выступания крюков над поверхностью земли (во избежание опасности спотыкания).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На очень твердых поверхностях ворота необходимо дополнительно зафиксировать другими способами для предотвращения опрокидывания и риска получения травм.</w:t>
      </w:r>
    </w:p>
    <w:p w:rsid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Никогда не используйте ворота без надежного закрепления и не оставляйте их незакрепленными.</w:t>
      </w:r>
    </w:p>
    <w:p w:rsid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Ворота должны устанавливаться на ровной и плоской поверхности.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Убедитесь, что минимальное расстояние между установленными воротами и любыми находящимися поблизости препятствиями составляет не менее 3 метров.</w:t>
      </w:r>
    </w:p>
    <w:p w:rsidR="00DD01AA" w:rsidRP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Всегда фиксируйте ворота от опрокидывания, даже если они не используются. Не подвергайте изделие воздействию неблагоприятных погодных условий. Храните его в прохладном и сухом месте.</w:t>
      </w:r>
    </w:p>
    <w:p w:rsidR="00DD01AA" w:rsidRDefault="00DD01AA" w:rsidP="00DD01AA">
      <w:pPr>
        <w:pStyle w:val="a3"/>
        <w:spacing w:before="34" w:line="232" w:lineRule="auto"/>
        <w:ind w:left="-1134" w:right="1526" w:firstLine="14"/>
        <w:rPr>
          <w:sz w:val="22"/>
          <w:szCs w:val="22"/>
          <w:lang w:val="ru-RU"/>
        </w:rPr>
      </w:pPr>
      <w:r w:rsidRPr="00DD01AA">
        <w:rPr>
          <w:sz w:val="22"/>
          <w:szCs w:val="22"/>
          <w:lang w:val="ru-RU"/>
        </w:rPr>
        <w:t>Регулярно проверяйте изделие на наличие признаков коррозии. При обнаружении коррозию необходимо немедленно устранить. Подвижные металлические детали могут повредить защитное покрытие и вызвать появление коррозии.</w:t>
      </w:r>
    </w:p>
    <w:p w:rsidR="00DD01AA" w:rsidRDefault="00DD01AA">
      <w:pPr>
        <w:spacing w:line="259" w:lineRule="auto"/>
        <w:rPr>
          <w:rFonts w:ascii="Arial" w:eastAsia="Arial" w:hAnsi="Arial" w:cs="Arial"/>
          <w:snapToGrid w:val="0"/>
          <w:color w:val="000000"/>
          <w:sz w:val="22"/>
        </w:rPr>
      </w:pPr>
      <w:r>
        <w:rPr>
          <w:sz w:val="22"/>
        </w:rPr>
        <w:br w:type="page"/>
      </w:r>
      <w:r w:rsidR="00E1421B">
        <w:rPr>
          <w:noProof/>
          <w:sz w:val="22"/>
          <w:lang w:eastAsia="ru-RU"/>
        </w:rPr>
        <w:lastRenderedPageBreak/>
        <w:drawing>
          <wp:inline distT="0" distB="0" distL="0" distR="0">
            <wp:extent cx="5934075" cy="5229225"/>
            <wp:effectExtent l="1905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2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1AA" w:rsidRPr="00DD01AA" w:rsidRDefault="00DD01AA" w:rsidP="00DD01AA">
      <w:pPr>
        <w:pStyle w:val="a3"/>
        <w:spacing w:before="34" w:line="232" w:lineRule="auto"/>
        <w:ind w:left="-1276" w:right="1526" w:firstLine="14"/>
        <w:rPr>
          <w:sz w:val="22"/>
          <w:szCs w:val="22"/>
          <w:lang w:val="ru-RU"/>
        </w:rPr>
      </w:pPr>
    </w:p>
    <w:sectPr w:rsidR="00DD01AA" w:rsidRPr="00DD01A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01AA"/>
    <w:rsid w:val="00023248"/>
    <w:rsid w:val="006C0B77"/>
    <w:rsid w:val="008036F8"/>
    <w:rsid w:val="008242FF"/>
    <w:rsid w:val="00870751"/>
    <w:rsid w:val="008F67C2"/>
    <w:rsid w:val="00922C48"/>
    <w:rsid w:val="00B915B7"/>
    <w:rsid w:val="00DD01AA"/>
    <w:rsid w:val="00E1421B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sid w:val="00DD01AA"/>
    <w:pPr>
      <w:kinsoku w:val="0"/>
      <w:autoSpaceDE w:val="0"/>
      <w:autoSpaceDN w:val="0"/>
      <w:adjustRightInd w:val="0"/>
      <w:snapToGrid w:val="0"/>
      <w:spacing w:after="0"/>
      <w:textAlignment w:val="baseline"/>
    </w:pPr>
    <w:rPr>
      <w:rFonts w:ascii="Arial" w:eastAsia="Arial" w:hAnsi="Arial" w:cs="Arial"/>
      <w:snapToGrid w:val="0"/>
      <w:color w:val="000000"/>
      <w:szCs w:val="28"/>
      <w:lang w:val="en-US"/>
    </w:rPr>
  </w:style>
  <w:style w:type="character" w:customStyle="1" w:styleId="a4">
    <w:name w:val="Основной текст Знак"/>
    <w:basedOn w:val="a0"/>
    <w:link w:val="a3"/>
    <w:semiHidden/>
    <w:rsid w:val="00DD01AA"/>
    <w:rPr>
      <w:rFonts w:ascii="Arial" w:eastAsia="Arial" w:hAnsi="Arial" w:cs="Arial"/>
      <w:snapToGrid w:val="0"/>
      <w:color w:val="000000"/>
      <w:sz w:val="28"/>
      <w:szCs w:val="2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D01AA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1AA"/>
    <w:rPr>
      <w:rFonts w:ascii="Tahoma" w:hAnsi="Tahoma" w:cs="Tahoma"/>
      <w:sz w:val="16"/>
      <w:szCs w:val="16"/>
    </w:rPr>
  </w:style>
  <w:style w:type="paragraph" w:customStyle="1" w:styleId="a7">
    <w:basedOn w:val="a"/>
    <w:next w:val="a8"/>
    <w:uiPriority w:val="99"/>
    <w:unhideWhenUsed/>
    <w:rsid w:val="00DD01A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D01AA"/>
    <w:rPr>
      <w:rFonts w:cs="Times New Roman"/>
      <w:sz w:val="24"/>
      <w:szCs w:val="24"/>
    </w:rPr>
  </w:style>
  <w:style w:type="paragraph" w:customStyle="1" w:styleId="a9">
    <w:basedOn w:val="a"/>
    <w:next w:val="a8"/>
    <w:uiPriority w:val="99"/>
    <w:unhideWhenUsed/>
    <w:rsid w:val="00DD01A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623</Words>
  <Characters>3845</Characters>
  <Application>Microsoft Office Word</Application>
  <DocSecurity>0</DocSecurity>
  <Lines>85</Lines>
  <Paragraphs>33</Paragraphs>
  <ScaleCrop>false</ScaleCrop>
  <Company/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D_Zukov</dc:creator>
  <cp:keywords/>
  <dc:description/>
  <cp:lastModifiedBy>D_Zukov</cp:lastModifiedBy>
  <cp:revision>3</cp:revision>
  <dcterms:created xsi:type="dcterms:W3CDTF">2026-06-15T12:16:00Z</dcterms:created>
  <dcterms:modified xsi:type="dcterms:W3CDTF">2026-06-16T12:31:00Z</dcterms:modified>
</cp:coreProperties>
</file>